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6285" w14:textId="77777777" w:rsidR="004C4C62" w:rsidRPr="0097003E" w:rsidRDefault="0097003E" w:rsidP="0097003E">
      <w:pPr>
        <w:jc w:val="center"/>
        <w:rPr>
          <w:b/>
          <w:sz w:val="32"/>
          <w:szCs w:val="32"/>
        </w:rPr>
      </w:pPr>
      <w:r w:rsidRPr="0097003E">
        <w:rPr>
          <w:b/>
          <w:sz w:val="32"/>
          <w:szCs w:val="32"/>
        </w:rPr>
        <w:t>Patient Payment Agreement &amp; Cancellation Policy</w:t>
      </w:r>
    </w:p>
    <w:p w14:paraId="6647556A" w14:textId="77777777" w:rsidR="0097003E" w:rsidRDefault="0097003E">
      <w:pPr>
        <w:contextualSpacing/>
      </w:pPr>
    </w:p>
    <w:p w14:paraId="59A4C030" w14:textId="77777777" w:rsidR="0097003E" w:rsidRDefault="0097003E">
      <w:pPr>
        <w:contextualSpacing/>
      </w:pPr>
    </w:p>
    <w:p w14:paraId="206DD4DF" w14:textId="77777777" w:rsidR="00732CE8" w:rsidRDefault="0097003E">
      <w:pPr>
        <w:contextualSpacing/>
      </w:pPr>
      <w:r>
        <w:t>Please carefully read the following agreement.  It explains your financial obligations while under our ca</w:t>
      </w:r>
      <w:r w:rsidR="00732CE8">
        <w:t>re and our policies.</w:t>
      </w:r>
      <w:r>
        <w:t xml:space="preserve">  Payment is always due at the time of service.  We accept the following forms of payment:</w:t>
      </w:r>
    </w:p>
    <w:p w14:paraId="308C23EA" w14:textId="77777777" w:rsidR="0097003E" w:rsidRDefault="0097003E" w:rsidP="0097003E">
      <w:pPr>
        <w:pStyle w:val="ListParagraph"/>
        <w:numPr>
          <w:ilvl w:val="0"/>
          <w:numId w:val="1"/>
        </w:numPr>
      </w:pPr>
      <w:r>
        <w:t>Currency</w:t>
      </w:r>
    </w:p>
    <w:p w14:paraId="0B4A84A1" w14:textId="77777777" w:rsidR="0097003E" w:rsidRDefault="0097003E" w:rsidP="0097003E">
      <w:pPr>
        <w:pStyle w:val="ListParagraph"/>
        <w:numPr>
          <w:ilvl w:val="0"/>
          <w:numId w:val="1"/>
        </w:numPr>
      </w:pPr>
      <w:r>
        <w:t>Check</w:t>
      </w:r>
    </w:p>
    <w:p w14:paraId="44CEC5F1" w14:textId="77777777" w:rsidR="0097003E" w:rsidRDefault="0097003E" w:rsidP="0097003E">
      <w:pPr>
        <w:pStyle w:val="ListParagraph"/>
        <w:numPr>
          <w:ilvl w:val="0"/>
          <w:numId w:val="1"/>
        </w:numPr>
      </w:pPr>
      <w:r>
        <w:t>Visa</w:t>
      </w:r>
    </w:p>
    <w:p w14:paraId="4B8C83E5" w14:textId="77777777" w:rsidR="0097003E" w:rsidRDefault="0097003E" w:rsidP="0097003E">
      <w:pPr>
        <w:pStyle w:val="ListParagraph"/>
        <w:numPr>
          <w:ilvl w:val="0"/>
          <w:numId w:val="1"/>
        </w:numPr>
      </w:pPr>
      <w:r>
        <w:t>MasterCard</w:t>
      </w:r>
    </w:p>
    <w:p w14:paraId="68ACBDC2" w14:textId="77777777" w:rsidR="0097003E" w:rsidRDefault="0097003E" w:rsidP="0097003E">
      <w:pPr>
        <w:pStyle w:val="ListParagraph"/>
        <w:numPr>
          <w:ilvl w:val="0"/>
          <w:numId w:val="1"/>
        </w:numPr>
      </w:pPr>
      <w:r>
        <w:t>Discover</w:t>
      </w:r>
    </w:p>
    <w:p w14:paraId="45F8A5F3" w14:textId="77777777" w:rsidR="00732CE8" w:rsidRDefault="00732CE8" w:rsidP="0097003E">
      <w:pPr>
        <w:pStyle w:val="ListParagraph"/>
        <w:numPr>
          <w:ilvl w:val="0"/>
          <w:numId w:val="1"/>
        </w:numPr>
      </w:pPr>
      <w:r>
        <w:t>AmEx</w:t>
      </w:r>
    </w:p>
    <w:p w14:paraId="4A5BC79F" w14:textId="77777777" w:rsidR="000401B8" w:rsidRDefault="000401B8" w:rsidP="0097003E">
      <w:pPr>
        <w:jc w:val="both"/>
        <w:rPr>
          <w:b/>
          <w:bCs/>
        </w:rPr>
      </w:pPr>
      <w:r w:rsidRPr="000401B8">
        <w:rPr>
          <w:b/>
          <w:bCs/>
        </w:rPr>
        <w:t>CANCEL POLICY</w:t>
      </w:r>
    </w:p>
    <w:p w14:paraId="305F8E60" w14:textId="64CFDCEA" w:rsidR="000401B8" w:rsidRDefault="000401B8" w:rsidP="000401B8">
      <w:pPr>
        <w:jc w:val="both"/>
      </w:pPr>
      <w:r>
        <w:t xml:space="preserve">If you cancel your appointment with less than </w:t>
      </w:r>
      <w:r w:rsidR="007D4538">
        <w:t>48 hours’ notice</w:t>
      </w:r>
      <w:r>
        <w:t xml:space="preserve">, or fail to show for your appointment without notification, your credit card will be charged $70. </w:t>
      </w:r>
    </w:p>
    <w:p w14:paraId="0E91A7EA" w14:textId="55D506E5" w:rsidR="000401B8" w:rsidRDefault="000401B8" w:rsidP="000401B8">
      <w:pPr>
        <w:jc w:val="both"/>
      </w:pPr>
      <w:r>
        <w:t xml:space="preserve">If you call to cancel your appointment with less than </w:t>
      </w:r>
      <w:r w:rsidR="007D4538">
        <w:t>48 hours’ notice</w:t>
      </w:r>
      <w:r>
        <w:t xml:space="preserve"> and choose to reschedule another appointment at that time, you will be charge</w:t>
      </w:r>
      <w:r w:rsidR="007D4538">
        <w:t>d</w:t>
      </w:r>
      <w:r>
        <w:t xml:space="preserve"> the standard normal deposit of $70.</w:t>
      </w:r>
    </w:p>
    <w:p w14:paraId="71DDA8C6" w14:textId="34FD46DF" w:rsidR="000401B8" w:rsidRDefault="000401B8" w:rsidP="000401B8">
      <w:pPr>
        <w:jc w:val="both"/>
      </w:pPr>
      <w:r>
        <w:t xml:space="preserve">If you reschedule your appointment and then cancel with less than </w:t>
      </w:r>
      <w:r w:rsidR="007D4538">
        <w:t>48 hours’ notice</w:t>
      </w:r>
      <w:r>
        <w:t xml:space="preserve">, or fail to show for your appointment without notification, your credit card will be charged for the full price of the visit. </w:t>
      </w:r>
    </w:p>
    <w:p w14:paraId="7DC9BA28" w14:textId="201BD617" w:rsidR="009D4CB6" w:rsidRDefault="0035712D" w:rsidP="008C1D1E">
      <w:pPr>
        <w:spacing w:after="0" w:line="240" w:lineRule="auto"/>
        <w:jc w:val="both"/>
        <w:rPr>
          <w:b/>
        </w:rPr>
      </w:pPr>
      <w:r>
        <w:rPr>
          <w:b/>
        </w:rPr>
        <w:t>RETURNED REFUND POLICY</w:t>
      </w:r>
    </w:p>
    <w:p w14:paraId="442A3F7D" w14:textId="77777777" w:rsidR="0035712D" w:rsidRPr="00BB4CBF" w:rsidRDefault="0035712D" w:rsidP="008C1D1E">
      <w:pPr>
        <w:spacing w:after="0" w:line="240" w:lineRule="auto"/>
        <w:jc w:val="both"/>
      </w:pPr>
    </w:p>
    <w:p w14:paraId="6E77709D" w14:textId="77777777" w:rsidR="00987775" w:rsidRDefault="00987775" w:rsidP="0097003E">
      <w:pPr>
        <w:jc w:val="both"/>
      </w:pPr>
      <w:r>
        <w:t>There is a $35.00 fee for a returned check.  After two (2) returned checks for non-payment, cash will be required for all future appointments.</w:t>
      </w:r>
    </w:p>
    <w:p w14:paraId="77281C1C" w14:textId="511AB53F" w:rsidR="00987775" w:rsidRDefault="00987775" w:rsidP="008C1D1E">
      <w:pPr>
        <w:spacing w:after="0" w:line="240" w:lineRule="auto"/>
        <w:jc w:val="both"/>
        <w:rPr>
          <w:b/>
        </w:rPr>
      </w:pPr>
      <w:r>
        <w:rPr>
          <w:b/>
        </w:rPr>
        <w:t>REFUND POLICY</w:t>
      </w:r>
    </w:p>
    <w:p w14:paraId="3599A4EB" w14:textId="77777777" w:rsidR="009D4CB6" w:rsidRDefault="009D4CB6" w:rsidP="008C1D1E">
      <w:pPr>
        <w:spacing w:after="0" w:line="240" w:lineRule="auto"/>
        <w:jc w:val="both"/>
      </w:pPr>
    </w:p>
    <w:p w14:paraId="58CB5FB9" w14:textId="60321D37" w:rsidR="00987775" w:rsidRPr="00987775" w:rsidRDefault="00987775" w:rsidP="0097003E">
      <w:pPr>
        <w:jc w:val="both"/>
      </w:pPr>
      <w:r>
        <w:t>There is no refund on services or purchases ren</w:t>
      </w:r>
      <w:r w:rsidR="008C1D1E">
        <w:t xml:space="preserve">dered. </w:t>
      </w:r>
      <w:r>
        <w:t xml:space="preserve">  Gift certificates are Not-Refundable, Replaceable ore Redeemable for cash.</w:t>
      </w:r>
      <w:r w:rsidR="008C1D1E">
        <w:t xml:space="preserve"> Medications are </w:t>
      </w:r>
      <w:r w:rsidR="007D4538">
        <w:t>non-transferrable</w:t>
      </w:r>
      <w:r w:rsidR="008C1D1E">
        <w:t>.</w:t>
      </w:r>
    </w:p>
    <w:p w14:paraId="18D289D7" w14:textId="77777777" w:rsidR="00663E5B" w:rsidRDefault="00663E5B" w:rsidP="00663E5B">
      <w:pPr>
        <w:jc w:val="both"/>
      </w:pPr>
      <w:r>
        <w:t>Copies of our labs are provided once, at the time of your visit/ follow up appt per request at no charge.</w:t>
      </w:r>
    </w:p>
    <w:p w14:paraId="0500AC77" w14:textId="252FEE7D" w:rsidR="00663E5B" w:rsidRDefault="00663E5B" w:rsidP="0097003E">
      <w:pPr>
        <w:jc w:val="both"/>
      </w:pPr>
      <w:r>
        <w:t xml:space="preserve">Copies can be sent to your primary care physician </w:t>
      </w:r>
      <w:r w:rsidR="007D4538">
        <w:t>only,</w:t>
      </w:r>
      <w:r>
        <w:t xml:space="preserve"> at no </w:t>
      </w:r>
      <w:r w:rsidR="007D4538">
        <w:t>charge.</w:t>
      </w:r>
    </w:p>
    <w:p w14:paraId="57987CFF" w14:textId="72B25E4E" w:rsidR="009D4CB6" w:rsidRPr="0035712D" w:rsidRDefault="0035712D" w:rsidP="0097003E">
      <w:pPr>
        <w:jc w:val="both"/>
        <w:rPr>
          <w:b/>
          <w:bCs/>
        </w:rPr>
      </w:pPr>
      <w:r>
        <w:rPr>
          <w:b/>
          <w:bCs/>
        </w:rPr>
        <w:t>APPOINTMENT POLICY</w:t>
      </w:r>
    </w:p>
    <w:p w14:paraId="2916FBAE" w14:textId="1AEB7FF4" w:rsidR="002A62CE" w:rsidRPr="009D4CB6" w:rsidRDefault="00452395" w:rsidP="0097003E">
      <w:pPr>
        <w:jc w:val="both"/>
        <w:rPr>
          <w:b/>
          <w:bCs/>
        </w:rPr>
      </w:pPr>
      <w:r>
        <w:t xml:space="preserve">Initial comprehensive appointment fee </w:t>
      </w:r>
      <w:r w:rsidR="002A62CE">
        <w:t xml:space="preserve">is </w:t>
      </w:r>
      <w:r>
        <w:t>due at the time</w:t>
      </w:r>
      <w:r w:rsidR="002A62CE">
        <w:t xml:space="preserve"> </w:t>
      </w:r>
      <w:r>
        <w:t xml:space="preserve">of </w:t>
      </w:r>
      <w:r w:rsidR="002A62CE">
        <w:t xml:space="preserve">the </w:t>
      </w:r>
      <w:r>
        <w:t>visit</w:t>
      </w:r>
      <w:r w:rsidR="002A62CE">
        <w:t>.</w:t>
      </w:r>
    </w:p>
    <w:p w14:paraId="20267541" w14:textId="3D97578C" w:rsidR="00452395" w:rsidRDefault="002A62CE" w:rsidP="0097003E">
      <w:pPr>
        <w:jc w:val="both"/>
      </w:pPr>
      <w:r>
        <w:t>S</w:t>
      </w:r>
      <w:r w:rsidR="00452395">
        <w:t>econd consultation appointment is required for review of clinical findings and treatment plan</w:t>
      </w:r>
      <w:r>
        <w:t>.</w:t>
      </w:r>
    </w:p>
    <w:p w14:paraId="5046A191" w14:textId="5AB0696E" w:rsidR="002A62CE" w:rsidRDefault="002A62CE" w:rsidP="0097003E">
      <w:pPr>
        <w:jc w:val="both"/>
      </w:pPr>
      <w:r>
        <w:t xml:space="preserve">You have the option of paying for both visits </w:t>
      </w:r>
      <w:r w:rsidR="009D4CB6">
        <w:t>on</w:t>
      </w:r>
      <w:r>
        <w:t xml:space="preserve"> the initial visit at a reduced price.</w:t>
      </w:r>
    </w:p>
    <w:p w14:paraId="79902A6D" w14:textId="77777777" w:rsidR="000401B8" w:rsidRDefault="000401B8" w:rsidP="000401B8">
      <w:pPr>
        <w:jc w:val="both"/>
      </w:pPr>
      <w:r>
        <w:t>After 2 phone calls or 2 emails regarding a medical concern, a visit or phone consultation is required.</w:t>
      </w:r>
    </w:p>
    <w:p w14:paraId="6E517180" w14:textId="6F697C47" w:rsidR="009D4CB6" w:rsidRDefault="009D4CB6" w:rsidP="0097003E">
      <w:pPr>
        <w:jc w:val="both"/>
        <w:rPr>
          <w:b/>
          <w:bCs/>
        </w:rPr>
      </w:pPr>
      <w:r w:rsidRPr="009D4CB6">
        <w:rPr>
          <w:b/>
          <w:bCs/>
        </w:rPr>
        <w:t>A $100 deposit is required to secure your appointment.</w:t>
      </w:r>
    </w:p>
    <w:p w14:paraId="39C8F602" w14:textId="0EF33994" w:rsidR="009D4CB6" w:rsidRPr="009D4CB6" w:rsidRDefault="009D4CB6" w:rsidP="0097003E">
      <w:pPr>
        <w:jc w:val="both"/>
        <w:rPr>
          <w:b/>
          <w:bCs/>
        </w:rPr>
      </w:pPr>
      <w:r>
        <w:rPr>
          <w:b/>
          <w:bCs/>
        </w:rPr>
        <w:t>A $50 deposit is required for all Micron</w:t>
      </w:r>
      <w:r w:rsidR="00A81BF7">
        <w:rPr>
          <w:b/>
          <w:bCs/>
        </w:rPr>
        <w:t>utrient IV appointments</w:t>
      </w:r>
      <w:r w:rsidR="00614F4A">
        <w:rPr>
          <w:b/>
          <w:bCs/>
        </w:rPr>
        <w:t>.</w:t>
      </w:r>
    </w:p>
    <w:p w14:paraId="43292A5F" w14:textId="77777777" w:rsidR="009D4CB6" w:rsidRPr="009D4CB6" w:rsidRDefault="009D4CB6" w:rsidP="0097003E">
      <w:pPr>
        <w:jc w:val="both"/>
        <w:rPr>
          <w:b/>
          <w:bCs/>
        </w:rPr>
      </w:pPr>
    </w:p>
    <w:p w14:paraId="3FCF8FF5" w14:textId="77777777" w:rsidR="00663E5B" w:rsidRDefault="00663E5B" w:rsidP="0097003E">
      <w:pPr>
        <w:jc w:val="both"/>
      </w:pPr>
    </w:p>
    <w:p w14:paraId="0D24184C" w14:textId="05E51126" w:rsidR="0097003E" w:rsidRDefault="0097003E" w:rsidP="0097003E">
      <w:pPr>
        <w:jc w:val="both"/>
      </w:pPr>
      <w:r>
        <w:t>By agreeing to and/or signing this payment agreement &amp; cancellation policy, you are indicating that you understand and agree to the terms of service explained above.  You are also indicating that y</w:t>
      </w:r>
      <w:r w:rsidR="008C1D1E">
        <w:t>ou have given your permission for</w:t>
      </w:r>
      <w:r>
        <w:t xml:space="preserve"> us to charge your credit card if any of the above stipulations apply to you.</w:t>
      </w:r>
    </w:p>
    <w:p w14:paraId="66A52103" w14:textId="4A9DA0B8" w:rsidR="008C1D1E" w:rsidRDefault="008C1D1E" w:rsidP="0097003E">
      <w:pPr>
        <w:jc w:val="both"/>
      </w:pPr>
      <w:r>
        <w:t>.</w:t>
      </w:r>
    </w:p>
    <w:p w14:paraId="67F06FEA" w14:textId="77777777" w:rsidR="0097003E" w:rsidRDefault="0097003E" w:rsidP="0097003E"/>
    <w:p w14:paraId="0E025F91" w14:textId="77777777" w:rsidR="0097003E" w:rsidRDefault="0097003E" w:rsidP="0097003E">
      <w:pPr>
        <w:contextualSpacing/>
      </w:pPr>
      <w:r>
        <w:t>_______________________________________</w:t>
      </w:r>
    </w:p>
    <w:p w14:paraId="0C190550" w14:textId="77777777" w:rsidR="0097003E" w:rsidRDefault="0097003E" w:rsidP="0097003E">
      <w:pPr>
        <w:contextualSpacing/>
      </w:pPr>
      <w:r>
        <w:t>Print Patient or Guardian Name</w:t>
      </w:r>
    </w:p>
    <w:p w14:paraId="36ED740D" w14:textId="77777777" w:rsidR="0097003E" w:rsidRDefault="0097003E" w:rsidP="0097003E">
      <w:pPr>
        <w:contextualSpacing/>
      </w:pPr>
    </w:p>
    <w:p w14:paraId="4E89F415" w14:textId="77777777" w:rsidR="0097003E" w:rsidRDefault="0097003E" w:rsidP="0097003E">
      <w:pPr>
        <w:contextualSpacing/>
      </w:pPr>
    </w:p>
    <w:p w14:paraId="1D65AFE9" w14:textId="77777777" w:rsidR="0097003E" w:rsidRDefault="0097003E" w:rsidP="0097003E">
      <w:pPr>
        <w:contextualSpacing/>
      </w:pPr>
    </w:p>
    <w:p w14:paraId="611A2ECC" w14:textId="77777777" w:rsidR="0097003E" w:rsidRDefault="0097003E" w:rsidP="0097003E">
      <w:pPr>
        <w:contextualSpacing/>
      </w:pPr>
      <w:r>
        <w:t>_______________________________________</w:t>
      </w:r>
      <w:r>
        <w:tab/>
      </w:r>
      <w:r>
        <w:tab/>
      </w:r>
      <w:r>
        <w:tab/>
        <w:t>_________________________</w:t>
      </w:r>
    </w:p>
    <w:p w14:paraId="448227F1" w14:textId="77777777" w:rsidR="0097003E" w:rsidRDefault="0097003E" w:rsidP="0097003E">
      <w:pPr>
        <w:contextualSpacing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0432E9A" w14:textId="77777777" w:rsidR="0097003E" w:rsidRDefault="0097003E" w:rsidP="0097003E">
      <w:pPr>
        <w:contextualSpacing/>
      </w:pPr>
    </w:p>
    <w:sectPr w:rsidR="0097003E" w:rsidSect="00987775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B3F91"/>
    <w:multiLevelType w:val="hybridMultilevel"/>
    <w:tmpl w:val="AABA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670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03E"/>
    <w:rsid w:val="000401B8"/>
    <w:rsid w:val="002A62CE"/>
    <w:rsid w:val="0035712D"/>
    <w:rsid w:val="00407458"/>
    <w:rsid w:val="00452395"/>
    <w:rsid w:val="00530A8E"/>
    <w:rsid w:val="005634E5"/>
    <w:rsid w:val="00614F4A"/>
    <w:rsid w:val="00655D00"/>
    <w:rsid w:val="00663E5B"/>
    <w:rsid w:val="006B11AA"/>
    <w:rsid w:val="00732CE8"/>
    <w:rsid w:val="007D4538"/>
    <w:rsid w:val="008C1D1E"/>
    <w:rsid w:val="0097003E"/>
    <w:rsid w:val="00987775"/>
    <w:rsid w:val="009A2A44"/>
    <w:rsid w:val="009D4CB6"/>
    <w:rsid w:val="00A06247"/>
    <w:rsid w:val="00A81BF7"/>
    <w:rsid w:val="00B320DD"/>
    <w:rsid w:val="00BB4CBF"/>
    <w:rsid w:val="00C10976"/>
    <w:rsid w:val="00D21CC4"/>
    <w:rsid w:val="00FA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CD91"/>
  <w15:docId w15:val="{08A92121-88C2-46FB-8EF1-CC4ADA6D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0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6976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0605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1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 Jones-Bailey</dc:creator>
  <cp:lastModifiedBy>Alise Jones-Bailey</cp:lastModifiedBy>
  <cp:revision>6</cp:revision>
  <dcterms:created xsi:type="dcterms:W3CDTF">2019-09-06T16:48:00Z</dcterms:created>
  <dcterms:modified xsi:type="dcterms:W3CDTF">2023-05-11T15:29:00Z</dcterms:modified>
</cp:coreProperties>
</file>